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20F9" w14:textId="77777777" w:rsidR="005310EC" w:rsidRPr="00A7701A" w:rsidRDefault="005310EC" w:rsidP="005310EC">
      <w:pPr>
        <w:pStyle w:val="Docketnumber"/>
        <w:rPr>
          <w:sz w:val="24"/>
          <w:szCs w:val="24"/>
        </w:rPr>
      </w:pPr>
      <w:bookmarkStart w:id="0" w:name="_Hlk74482746"/>
      <w:r w:rsidRPr="00A7701A">
        <w:rPr>
          <w:sz w:val="24"/>
          <w:szCs w:val="24"/>
        </w:rPr>
        <w:t>SOAH DOCKET no. 473-2</w:t>
      </w:r>
      <w:r>
        <w:rPr>
          <w:sz w:val="24"/>
          <w:szCs w:val="24"/>
        </w:rPr>
        <w:t>2</w:t>
      </w:r>
      <w:r w:rsidRPr="00A7701A">
        <w:rPr>
          <w:sz w:val="24"/>
          <w:szCs w:val="24"/>
        </w:rPr>
        <w:t>-</w:t>
      </w:r>
      <w:r>
        <w:rPr>
          <w:sz w:val="24"/>
          <w:szCs w:val="24"/>
        </w:rPr>
        <w:t>04394</w:t>
      </w:r>
    </w:p>
    <w:p w14:paraId="78C16722" w14:textId="77777777" w:rsidR="0052231F" w:rsidRDefault="0052231F" w:rsidP="0052231F">
      <w:pPr>
        <w:pStyle w:val="Docketnumber"/>
        <w:rPr>
          <w:sz w:val="24"/>
          <w:szCs w:val="24"/>
        </w:rPr>
      </w:pPr>
      <w:r w:rsidRPr="00A7701A">
        <w:rPr>
          <w:sz w:val="24"/>
          <w:szCs w:val="24"/>
        </w:rPr>
        <w:t xml:space="preserve">Puc DOCKET NO. </w:t>
      </w:r>
      <w:r>
        <w:rPr>
          <w:sz w:val="24"/>
          <w:szCs w:val="24"/>
        </w:rPr>
        <w:t>53719</w:t>
      </w:r>
    </w:p>
    <w:bookmarkEnd w:id="0"/>
    <w:p w14:paraId="47C9B9E8" w14:textId="77777777" w:rsidR="006D3B40" w:rsidRPr="00A7701A" w:rsidRDefault="006D3B40" w:rsidP="006D3B40">
      <w:pPr>
        <w:jc w:val="center"/>
        <w:rPr>
          <w:b/>
        </w:rPr>
      </w:pPr>
    </w:p>
    <w:tbl>
      <w:tblPr>
        <w:tblW w:w="0" w:type="auto"/>
        <w:tblLayout w:type="fixed"/>
        <w:tblLook w:val="01E0" w:firstRow="1" w:lastRow="1" w:firstColumn="1" w:lastColumn="1" w:noHBand="0" w:noVBand="0"/>
      </w:tblPr>
      <w:tblGrid>
        <w:gridCol w:w="4590"/>
        <w:gridCol w:w="450"/>
        <w:gridCol w:w="4320"/>
      </w:tblGrid>
      <w:tr w:rsidR="006D3B40" w:rsidRPr="00A7701A" w14:paraId="20294AA9" w14:textId="77777777" w:rsidTr="0082029B">
        <w:tc>
          <w:tcPr>
            <w:tcW w:w="4590" w:type="dxa"/>
          </w:tcPr>
          <w:p w14:paraId="20EDD765" w14:textId="7A9CB98A" w:rsidR="006D3B40" w:rsidRPr="00A7701A" w:rsidRDefault="006D3B40" w:rsidP="00045374">
            <w:pPr>
              <w:jc w:val="left"/>
              <w:rPr>
                <w:b/>
              </w:rPr>
            </w:pPr>
            <w:r w:rsidRPr="00A7701A">
              <w:rPr>
                <w:b/>
              </w:rPr>
              <w:t>APPLICATION OF</w:t>
            </w:r>
            <w:r w:rsidR="00E079DB">
              <w:rPr>
                <w:b/>
              </w:rPr>
              <w:t xml:space="preserve"> ENTERGY TEXAS, INC. FOR AUTHORITY</w:t>
            </w:r>
            <w:r w:rsidRPr="00A7701A">
              <w:rPr>
                <w:b/>
              </w:rPr>
              <w:t xml:space="preserve"> TO CHANGE RATES</w:t>
            </w:r>
          </w:p>
        </w:tc>
        <w:tc>
          <w:tcPr>
            <w:tcW w:w="450" w:type="dxa"/>
          </w:tcPr>
          <w:p w14:paraId="5F6CF68F" w14:textId="77777777" w:rsidR="006D3B40" w:rsidRPr="00A7701A" w:rsidRDefault="006D3B40" w:rsidP="00045374">
            <w:pPr>
              <w:rPr>
                <w:b/>
              </w:rPr>
            </w:pPr>
            <w:r w:rsidRPr="00A7701A">
              <w:rPr>
                <w:b/>
              </w:rPr>
              <w:t>§</w:t>
            </w:r>
          </w:p>
          <w:p w14:paraId="723BC6FB" w14:textId="77777777" w:rsidR="006D3B40" w:rsidRPr="00A7701A" w:rsidRDefault="006D3B40" w:rsidP="00045374">
            <w:pPr>
              <w:rPr>
                <w:b/>
              </w:rPr>
            </w:pPr>
            <w:r w:rsidRPr="00A7701A">
              <w:rPr>
                <w:b/>
              </w:rPr>
              <w:t>§</w:t>
            </w:r>
          </w:p>
          <w:p w14:paraId="6815939B" w14:textId="77777777" w:rsidR="006D3B40" w:rsidRDefault="006D3B40" w:rsidP="00045374">
            <w:pPr>
              <w:rPr>
                <w:b/>
              </w:rPr>
            </w:pPr>
            <w:r w:rsidRPr="00A7701A">
              <w:rPr>
                <w:b/>
              </w:rPr>
              <w:t>§</w:t>
            </w:r>
          </w:p>
          <w:p w14:paraId="7A4D6EC3" w14:textId="2E352AD8" w:rsidR="00D14093" w:rsidRPr="00A7701A" w:rsidRDefault="00D14093" w:rsidP="00045374">
            <w:pPr>
              <w:rPr>
                <w:b/>
              </w:rPr>
            </w:pPr>
          </w:p>
        </w:tc>
        <w:tc>
          <w:tcPr>
            <w:tcW w:w="4320" w:type="dxa"/>
          </w:tcPr>
          <w:p w14:paraId="791FE2DF" w14:textId="375B998C" w:rsidR="00D14093" w:rsidRPr="00E4319B" w:rsidRDefault="00F10B0F" w:rsidP="00D14093">
            <w:pPr>
              <w:jc w:val="center"/>
              <w:rPr>
                <w:b/>
              </w:rPr>
            </w:pPr>
            <w:r>
              <w:rPr>
                <w:b/>
              </w:rPr>
              <w:t>PUBLIC UTILITY COMMISSION</w:t>
            </w:r>
          </w:p>
          <w:p w14:paraId="1D77A62E" w14:textId="501E661A" w:rsidR="00D14093" w:rsidRPr="00E4319B" w:rsidRDefault="00D14093" w:rsidP="00D14093">
            <w:pPr>
              <w:jc w:val="center"/>
              <w:rPr>
                <w:b/>
              </w:rPr>
            </w:pPr>
          </w:p>
          <w:p w14:paraId="5798E8D6" w14:textId="393FCFE8" w:rsidR="006D3B40" w:rsidRPr="00A7701A" w:rsidRDefault="00F10B0F" w:rsidP="00D14093">
            <w:pPr>
              <w:pStyle w:val="Docketstyle"/>
              <w:spacing w:line="240" w:lineRule="auto"/>
              <w:jc w:val="center"/>
              <w:rPr>
                <w:bCs/>
              </w:rPr>
            </w:pPr>
            <w:r>
              <w:rPr>
                <w:bCs/>
              </w:rPr>
              <w:t>OF TEXAS</w:t>
            </w:r>
          </w:p>
        </w:tc>
      </w:tr>
    </w:tbl>
    <w:p w14:paraId="1EE7240A" w14:textId="565523FA" w:rsidR="006D3B40" w:rsidRDefault="006D3B40" w:rsidP="006D3B40">
      <w:pPr>
        <w:pStyle w:val="Documentheading"/>
        <w:rPr>
          <w:sz w:val="24"/>
          <w:szCs w:val="24"/>
        </w:rPr>
      </w:pPr>
      <w:r w:rsidRPr="00A7701A">
        <w:rPr>
          <w:sz w:val="24"/>
          <w:szCs w:val="24"/>
        </w:rPr>
        <w:t xml:space="preserve">commission staff’s </w:t>
      </w:r>
      <w:r w:rsidR="00877A25">
        <w:rPr>
          <w:sz w:val="24"/>
          <w:szCs w:val="24"/>
        </w:rPr>
        <w:t>MOTION FOR LEAVE TO FILE Direct Testimony</w:t>
      </w:r>
      <w:r w:rsidR="00397740">
        <w:rPr>
          <w:sz w:val="24"/>
          <w:szCs w:val="24"/>
        </w:rPr>
        <w:t xml:space="preserve"> LATE</w:t>
      </w:r>
    </w:p>
    <w:p w14:paraId="2EBE3E9D" w14:textId="77777777" w:rsidR="0052231F" w:rsidRPr="00A7701A" w:rsidRDefault="0052231F" w:rsidP="006D3B40">
      <w:pPr>
        <w:pStyle w:val="Documentheading"/>
        <w:rPr>
          <w:sz w:val="24"/>
          <w:szCs w:val="24"/>
        </w:rPr>
      </w:pPr>
    </w:p>
    <w:p w14:paraId="1150AAB6" w14:textId="74C40EA2" w:rsidR="0052231F" w:rsidRDefault="0052231F" w:rsidP="00515D32">
      <w:pPr>
        <w:spacing w:line="360" w:lineRule="auto"/>
        <w:ind w:firstLine="720"/>
      </w:pPr>
      <w:r w:rsidRPr="00A7701A">
        <w:t xml:space="preserve">On </w:t>
      </w:r>
      <w:r>
        <w:t xml:space="preserve">July </w:t>
      </w:r>
      <w:r w:rsidRPr="00A7701A">
        <w:t>1, 202</w:t>
      </w:r>
      <w:r>
        <w:t>2</w:t>
      </w:r>
      <w:r w:rsidRPr="00A7701A">
        <w:t xml:space="preserve">, </w:t>
      </w:r>
      <w:r>
        <w:t xml:space="preserve">Entergy Texas, Inc. (ETI) </w:t>
      </w:r>
      <w:r w:rsidRPr="00A7701A">
        <w:t>filed its application for approval to change base rates with the Commission.</w:t>
      </w:r>
      <w:r>
        <w:t xml:space="preserve"> On </w:t>
      </w:r>
      <w:r w:rsidR="00A1299E">
        <w:t>July 29, 2022</w:t>
      </w:r>
      <w:r>
        <w:t xml:space="preserve">, the administrative law judge (ALJ) for the State Office of Administrative Hearings (SOAH) filed </w:t>
      </w:r>
      <w:r w:rsidR="00A1299E">
        <w:t xml:space="preserve">a SOAH Order adopting a procedural schedule to include a deadline of November 2, 2022 for the </w:t>
      </w:r>
      <w:r w:rsidR="00A1299E">
        <w:rPr>
          <w:szCs w:val="24"/>
        </w:rPr>
        <w:t>Staff (</w:t>
      </w:r>
      <w:r w:rsidR="00A1299E" w:rsidRPr="00EF05A5">
        <w:rPr>
          <w:szCs w:val="24"/>
        </w:rPr>
        <w:t>Staff</w:t>
      </w:r>
      <w:r w:rsidR="00A1299E">
        <w:rPr>
          <w:szCs w:val="24"/>
        </w:rPr>
        <w:t>) of the Public Utility Commission of Texas (Texas) to file direct testimony</w:t>
      </w:r>
      <w:r>
        <w:t>.</w:t>
      </w:r>
      <w:r w:rsidR="00A1299E">
        <w:t xml:space="preserve"> On November 2, 2022, Staff filed a letter in this docket indicating that it would be filing the direct testimony of Ethan Blanchard addressing cost allocation and rate design late but as soon as possible</w:t>
      </w:r>
      <w:r w:rsidR="000546C0">
        <w:t xml:space="preserve"> and on November 9, 2022, Staff filed Mr. Blanchard’s direct testimony. Importantly, </w:t>
      </w:r>
      <w:r w:rsidR="00515D32">
        <w:t xml:space="preserve">Mr. Blanchard’s direct testimony provides the "flow-through" impacts to rates of the adjustments proposed by other Staff witnesses and does not include any substantive recommended adjustments. In addition, consistent with longstanding practice, the modeling underlying Mr. Blanchard's testimony will be used in the number running process for the proposal for decision and for the rates ultimately set by the Commission. On October 25, 2022, Staff received a response from ETI relevant to its analysis of ETI’s cost allocation and rate design </w:t>
      </w:r>
      <w:r w:rsidR="00A135E5">
        <w:t>that</w:t>
      </w:r>
      <w:r w:rsidR="00515D32">
        <w:t xml:space="preserve"> caused </w:t>
      </w:r>
      <w:r w:rsidR="007C694A">
        <w:t>some</w:t>
      </w:r>
      <w:r w:rsidR="00515D32">
        <w:t xml:space="preserve"> delay in the preparation of Mr. Blanchard’s modeling.</w:t>
      </w:r>
      <w:r w:rsidR="00515D32">
        <w:rPr>
          <w:rStyle w:val="FootnoteReference"/>
        </w:rPr>
        <w:footnoteReference w:id="1"/>
      </w:r>
      <w:r w:rsidR="00515D32">
        <w:t xml:space="preserve"> Further, the preparation of Mr. Blanchard’s modeling and direct testimony was more time-consuming than anticipated at the time </w:t>
      </w:r>
      <w:r w:rsidR="000546C0">
        <w:t xml:space="preserve">that </w:t>
      </w:r>
      <w:r w:rsidR="007C694A">
        <w:t>Staff</w:t>
      </w:r>
      <w:r w:rsidR="00515D32">
        <w:t xml:space="preserve"> received the additional information. </w:t>
      </w:r>
      <w:r w:rsidR="00397740">
        <w:t xml:space="preserve">Therefore, Staff respectfully requests that it be given leave to file Mr. Blanchard’s direct testimony late. Staff does not believe that any party will be prejudiced by the lateness, but will </w:t>
      </w:r>
      <w:r w:rsidR="00397740" w:rsidRPr="00397740">
        <w:t>confer with the parties if any scheduling changes are necessary as a result of th</w:t>
      </w:r>
      <w:r w:rsidR="00FB45DE">
        <w:t>e</w:t>
      </w:r>
      <w:r w:rsidR="00397740" w:rsidRPr="00397740">
        <w:t xml:space="preserve"> late filing</w:t>
      </w:r>
      <w:r w:rsidR="00397740">
        <w:t xml:space="preserve">. </w:t>
      </w:r>
    </w:p>
    <w:p w14:paraId="42D8AADE" w14:textId="77777777" w:rsidR="00261F17" w:rsidRPr="00E73634" w:rsidRDefault="00261F17" w:rsidP="0082029B">
      <w:pPr>
        <w:spacing w:line="360" w:lineRule="auto"/>
        <w:ind w:firstLine="720"/>
      </w:pPr>
    </w:p>
    <w:p w14:paraId="72488A4D" w14:textId="53BBD395" w:rsidR="006D3B40" w:rsidRPr="003745DD" w:rsidRDefault="006D3B40" w:rsidP="0082029B">
      <w:pPr>
        <w:keepNext/>
        <w:spacing w:line="259" w:lineRule="auto"/>
        <w:jc w:val="left"/>
        <w:rPr>
          <w:szCs w:val="24"/>
        </w:rPr>
      </w:pPr>
      <w:r w:rsidRPr="0082029B">
        <w:rPr>
          <w:szCs w:val="24"/>
        </w:rPr>
        <w:lastRenderedPageBreak/>
        <w:t>Dated</w:t>
      </w:r>
      <w:r w:rsidRPr="00261F17">
        <w:rPr>
          <w:szCs w:val="24"/>
        </w:rPr>
        <w:t>:</w:t>
      </w:r>
      <w:r w:rsidRPr="005F601D">
        <w:rPr>
          <w:szCs w:val="24"/>
        </w:rPr>
        <w:t xml:space="preserve"> </w:t>
      </w:r>
      <w:r w:rsidRPr="00261F17">
        <w:rPr>
          <w:szCs w:val="24"/>
        </w:rPr>
        <w:fldChar w:fldCharType="begin"/>
      </w:r>
      <w:r w:rsidRPr="005F601D">
        <w:rPr>
          <w:szCs w:val="24"/>
        </w:rPr>
        <w:instrText xml:space="preserve"> DATE \@ "MMMM d, yyyy" </w:instrText>
      </w:r>
      <w:r w:rsidRPr="00261F17">
        <w:rPr>
          <w:szCs w:val="24"/>
        </w:rPr>
        <w:fldChar w:fldCharType="separate"/>
      </w:r>
      <w:r w:rsidR="00B55A1E">
        <w:rPr>
          <w:noProof/>
          <w:szCs w:val="24"/>
        </w:rPr>
        <w:t>November 9, 2022</w:t>
      </w:r>
      <w:r w:rsidRPr="00261F17">
        <w:rPr>
          <w:szCs w:val="24"/>
        </w:rPr>
        <w:fldChar w:fldCharType="end"/>
      </w:r>
    </w:p>
    <w:p w14:paraId="422B42F9" w14:textId="77777777" w:rsidR="00D5007A" w:rsidRDefault="00D5007A" w:rsidP="0082029B">
      <w:pPr>
        <w:keepNext/>
        <w:spacing w:line="480" w:lineRule="auto"/>
        <w:ind w:left="3600" w:firstLine="720"/>
        <w:rPr>
          <w:szCs w:val="24"/>
        </w:rPr>
      </w:pPr>
    </w:p>
    <w:p w14:paraId="53C66952" w14:textId="4ADAACFD" w:rsidR="006D3B40" w:rsidRPr="003745DD" w:rsidRDefault="006D3B40" w:rsidP="0082029B">
      <w:pPr>
        <w:keepNext/>
        <w:spacing w:line="480" w:lineRule="auto"/>
        <w:ind w:left="3600" w:firstLine="720"/>
        <w:rPr>
          <w:szCs w:val="24"/>
        </w:rPr>
      </w:pPr>
      <w:r w:rsidRPr="003745DD">
        <w:rPr>
          <w:szCs w:val="24"/>
        </w:rPr>
        <w:t>Respectfully submitted,</w:t>
      </w:r>
    </w:p>
    <w:p w14:paraId="7DC359C9" w14:textId="77777777" w:rsidR="006D3B40" w:rsidRPr="003745DD" w:rsidRDefault="006D3B40" w:rsidP="0082029B">
      <w:pPr>
        <w:keepNext/>
        <w:ind w:left="4320"/>
        <w:contextualSpacing/>
        <w:jc w:val="left"/>
        <w:rPr>
          <w:b/>
          <w:szCs w:val="24"/>
        </w:rPr>
      </w:pPr>
      <w:r w:rsidRPr="003745DD">
        <w:rPr>
          <w:b/>
          <w:szCs w:val="24"/>
        </w:rPr>
        <w:t xml:space="preserve">PUBLIC UTILITY COMMISSION OF TEXAS </w:t>
      </w:r>
    </w:p>
    <w:p w14:paraId="4A585C8B" w14:textId="77777777" w:rsidR="006D3B40" w:rsidRPr="003745DD" w:rsidRDefault="006D3B40" w:rsidP="0082029B">
      <w:pPr>
        <w:keepNext/>
        <w:ind w:left="4320"/>
        <w:contextualSpacing/>
        <w:rPr>
          <w:b/>
          <w:szCs w:val="24"/>
        </w:rPr>
      </w:pPr>
      <w:r w:rsidRPr="003745DD">
        <w:rPr>
          <w:b/>
          <w:szCs w:val="24"/>
        </w:rPr>
        <w:t>LEGAL DIVISION</w:t>
      </w:r>
    </w:p>
    <w:p w14:paraId="3AE32952" w14:textId="77777777" w:rsidR="006D3B40" w:rsidRPr="003745DD" w:rsidRDefault="006D3B40" w:rsidP="0082029B">
      <w:pPr>
        <w:keepNext/>
        <w:ind w:left="3600" w:firstLine="720"/>
      </w:pPr>
    </w:p>
    <w:p w14:paraId="452A139B" w14:textId="7A04ED2A" w:rsidR="005F601D" w:rsidRPr="003745DD" w:rsidRDefault="00E079DB" w:rsidP="0082029B">
      <w:pPr>
        <w:keepNext/>
        <w:ind w:left="4320"/>
        <w:rPr>
          <w:szCs w:val="24"/>
        </w:rPr>
      </w:pPr>
      <w:r>
        <w:rPr>
          <w:szCs w:val="24"/>
        </w:rPr>
        <w:t>Keith Rogas</w:t>
      </w:r>
    </w:p>
    <w:p w14:paraId="37C27288" w14:textId="01835653" w:rsidR="006D3B40" w:rsidRPr="003745DD" w:rsidRDefault="006D3B40" w:rsidP="0082029B">
      <w:pPr>
        <w:keepNext/>
        <w:ind w:left="4320"/>
        <w:rPr>
          <w:szCs w:val="24"/>
        </w:rPr>
      </w:pPr>
      <w:r w:rsidRPr="003745DD">
        <w:rPr>
          <w:szCs w:val="24"/>
        </w:rPr>
        <w:t>Division Director</w:t>
      </w:r>
    </w:p>
    <w:p w14:paraId="39B097D5" w14:textId="77777777" w:rsidR="006D3B40" w:rsidRPr="003745DD" w:rsidRDefault="006D3B40" w:rsidP="0082029B">
      <w:pPr>
        <w:keepNext/>
        <w:ind w:left="4320"/>
        <w:rPr>
          <w:szCs w:val="24"/>
        </w:rPr>
      </w:pPr>
    </w:p>
    <w:p w14:paraId="504A9989" w14:textId="2CAAD538" w:rsidR="006D3B40" w:rsidRDefault="00063D54" w:rsidP="0082029B">
      <w:pPr>
        <w:keepNext/>
        <w:ind w:left="4320"/>
        <w:rPr>
          <w:szCs w:val="24"/>
        </w:rPr>
      </w:pPr>
      <w:r>
        <w:rPr>
          <w:szCs w:val="24"/>
        </w:rPr>
        <w:t>Sneha Patel</w:t>
      </w:r>
    </w:p>
    <w:p w14:paraId="30C28AE1" w14:textId="61FAD38E" w:rsidR="00063D54" w:rsidRPr="003745DD" w:rsidRDefault="00063D54" w:rsidP="0082029B">
      <w:pPr>
        <w:keepNext/>
        <w:ind w:left="4320"/>
        <w:rPr>
          <w:szCs w:val="24"/>
        </w:rPr>
      </w:pPr>
      <w:r>
        <w:rPr>
          <w:szCs w:val="24"/>
        </w:rPr>
        <w:t>Managing Attorney</w:t>
      </w:r>
    </w:p>
    <w:p w14:paraId="4C27514B" w14:textId="77777777" w:rsidR="009D31AA" w:rsidRDefault="009D31AA" w:rsidP="005F601D">
      <w:pPr>
        <w:keepNext/>
        <w:ind w:left="4320"/>
        <w:rPr>
          <w:szCs w:val="24"/>
        </w:rPr>
      </w:pPr>
      <w:bookmarkStart w:id="1" w:name="_Hlk31183861"/>
    </w:p>
    <w:p w14:paraId="325B3EF7" w14:textId="065B8538" w:rsidR="009D31AA" w:rsidRPr="002D23C8" w:rsidRDefault="009D31AA" w:rsidP="009D31AA">
      <w:pPr>
        <w:ind w:left="4320"/>
        <w:rPr>
          <w:u w:val="single"/>
        </w:rPr>
      </w:pPr>
      <w:r>
        <w:rPr>
          <w:u w:val="single"/>
        </w:rPr>
        <w:t>/s/</w:t>
      </w:r>
      <w:r w:rsidR="00063D54">
        <w:rPr>
          <w:u w:val="single"/>
        </w:rPr>
        <w:t xml:space="preserve"> Scott Miles</w:t>
      </w:r>
    </w:p>
    <w:p w14:paraId="19864CE9" w14:textId="77777777" w:rsidR="00063D54" w:rsidRDefault="00063D54" w:rsidP="00063D54">
      <w:pPr>
        <w:keepNext/>
        <w:ind w:left="4320"/>
        <w:rPr>
          <w:szCs w:val="24"/>
        </w:rPr>
      </w:pPr>
      <w:r>
        <w:rPr>
          <w:szCs w:val="24"/>
        </w:rPr>
        <w:t>Scott Miles</w:t>
      </w:r>
    </w:p>
    <w:p w14:paraId="504144C3" w14:textId="77777777" w:rsidR="00063D54" w:rsidRPr="003745DD" w:rsidRDefault="00063D54" w:rsidP="00063D54">
      <w:pPr>
        <w:keepNext/>
        <w:ind w:left="4320"/>
        <w:rPr>
          <w:szCs w:val="24"/>
        </w:rPr>
      </w:pPr>
      <w:r>
        <w:rPr>
          <w:szCs w:val="24"/>
        </w:rPr>
        <w:t>State Bar No. 24098103</w:t>
      </w:r>
    </w:p>
    <w:p w14:paraId="0B7D73FE" w14:textId="77777777" w:rsidR="00063D54" w:rsidRPr="00940B7D" w:rsidRDefault="00063D54" w:rsidP="00063D54">
      <w:pPr>
        <w:keepNext/>
        <w:ind w:left="4320"/>
      </w:pPr>
      <w:r>
        <w:t>Mildred Anaele</w:t>
      </w:r>
    </w:p>
    <w:p w14:paraId="66D78E0B" w14:textId="77777777" w:rsidR="00063D54" w:rsidRPr="00940B7D" w:rsidRDefault="00063D54" w:rsidP="00063D54">
      <w:pPr>
        <w:keepNext/>
        <w:ind w:left="4320"/>
      </w:pPr>
      <w:r w:rsidRPr="00940B7D">
        <w:t xml:space="preserve">State Bar No. </w:t>
      </w:r>
      <w:r w:rsidRPr="00940B7D">
        <w:rPr>
          <w:szCs w:val="24"/>
        </w:rPr>
        <w:t>24</w:t>
      </w:r>
      <w:r>
        <w:rPr>
          <w:szCs w:val="24"/>
        </w:rPr>
        <w:t>100119</w:t>
      </w:r>
    </w:p>
    <w:p w14:paraId="5DD39B81" w14:textId="0B38EF9F" w:rsidR="00E079DB" w:rsidRPr="003745DD" w:rsidRDefault="00E079DB" w:rsidP="0082029B">
      <w:pPr>
        <w:keepNext/>
        <w:ind w:left="4320"/>
        <w:rPr>
          <w:szCs w:val="24"/>
        </w:rPr>
      </w:pPr>
      <w:r>
        <w:rPr>
          <w:szCs w:val="24"/>
        </w:rPr>
        <w:t>Margaux</w:t>
      </w:r>
      <w:r w:rsidRPr="003745DD">
        <w:rPr>
          <w:szCs w:val="24"/>
        </w:rPr>
        <w:t xml:space="preserve"> </w:t>
      </w:r>
      <w:r>
        <w:rPr>
          <w:szCs w:val="24"/>
        </w:rPr>
        <w:t>Fox</w:t>
      </w:r>
      <w:bookmarkEnd w:id="1"/>
    </w:p>
    <w:p w14:paraId="1A01795C" w14:textId="77777777" w:rsidR="00E079DB" w:rsidRDefault="00E079DB" w:rsidP="0082029B">
      <w:pPr>
        <w:keepNext/>
        <w:ind w:left="4320"/>
        <w:rPr>
          <w:szCs w:val="24"/>
        </w:rPr>
      </w:pPr>
      <w:r w:rsidRPr="003745DD">
        <w:rPr>
          <w:szCs w:val="24"/>
        </w:rPr>
        <w:t>State Bar No. 24</w:t>
      </w:r>
      <w:r>
        <w:rPr>
          <w:szCs w:val="24"/>
        </w:rPr>
        <w:t>120829</w:t>
      </w:r>
    </w:p>
    <w:p w14:paraId="1E4CDBA2" w14:textId="196FF8F3" w:rsidR="00E079DB" w:rsidRPr="003745DD" w:rsidRDefault="00E079DB" w:rsidP="0082029B">
      <w:pPr>
        <w:keepNext/>
        <w:ind w:left="4320"/>
        <w:rPr>
          <w:szCs w:val="24"/>
        </w:rPr>
      </w:pPr>
      <w:r w:rsidRPr="003745DD">
        <w:rPr>
          <w:szCs w:val="24"/>
        </w:rPr>
        <w:t>1701 N. Congress Avenue</w:t>
      </w:r>
    </w:p>
    <w:p w14:paraId="0592A25B" w14:textId="77AE4470" w:rsidR="00E079DB" w:rsidRPr="003745DD" w:rsidRDefault="00E079DB" w:rsidP="0082029B">
      <w:pPr>
        <w:keepNext/>
        <w:ind w:left="4320"/>
        <w:rPr>
          <w:szCs w:val="24"/>
        </w:rPr>
      </w:pPr>
      <w:r w:rsidRPr="003745DD">
        <w:rPr>
          <w:szCs w:val="24"/>
        </w:rPr>
        <w:t>P.O. Box 13480</w:t>
      </w:r>
    </w:p>
    <w:p w14:paraId="656B41FE" w14:textId="7384656F" w:rsidR="00E079DB" w:rsidRPr="003745DD" w:rsidRDefault="00E079DB" w:rsidP="0082029B">
      <w:pPr>
        <w:keepNext/>
        <w:ind w:left="4320"/>
        <w:rPr>
          <w:szCs w:val="24"/>
        </w:rPr>
      </w:pPr>
      <w:r w:rsidRPr="003745DD">
        <w:rPr>
          <w:szCs w:val="24"/>
        </w:rPr>
        <w:t>Austin, Texas 78711-3480</w:t>
      </w:r>
    </w:p>
    <w:p w14:paraId="5ECF8B4F" w14:textId="0FABC7E6" w:rsidR="00E079DB" w:rsidRPr="003745DD" w:rsidRDefault="00E079DB" w:rsidP="0082029B">
      <w:pPr>
        <w:keepNext/>
        <w:ind w:left="4320"/>
        <w:rPr>
          <w:szCs w:val="24"/>
        </w:rPr>
      </w:pPr>
      <w:r w:rsidRPr="003745DD">
        <w:rPr>
          <w:szCs w:val="24"/>
        </w:rPr>
        <w:t>(512) 936-7</w:t>
      </w:r>
      <w:r w:rsidR="00063D54">
        <w:rPr>
          <w:szCs w:val="24"/>
        </w:rPr>
        <w:t>228</w:t>
      </w:r>
    </w:p>
    <w:p w14:paraId="5B202DF7" w14:textId="7F7F7070" w:rsidR="00E079DB" w:rsidRPr="003745DD" w:rsidRDefault="00E079DB" w:rsidP="0082029B">
      <w:pPr>
        <w:keepNext/>
        <w:ind w:left="4320"/>
        <w:rPr>
          <w:szCs w:val="24"/>
        </w:rPr>
      </w:pPr>
      <w:r w:rsidRPr="003745DD">
        <w:rPr>
          <w:szCs w:val="24"/>
        </w:rPr>
        <w:t>(512) 936-7</w:t>
      </w:r>
      <w:r w:rsidR="003B11C5">
        <w:rPr>
          <w:szCs w:val="24"/>
        </w:rPr>
        <w:t>268</w:t>
      </w:r>
      <w:r w:rsidRPr="003745DD">
        <w:rPr>
          <w:szCs w:val="24"/>
        </w:rPr>
        <w:t xml:space="preserve"> (facsimile)</w:t>
      </w:r>
    </w:p>
    <w:p w14:paraId="7C903584" w14:textId="5BCABF59" w:rsidR="00E079DB" w:rsidRPr="006E0905" w:rsidRDefault="00445C96" w:rsidP="0082029B">
      <w:pPr>
        <w:ind w:left="4320"/>
        <w:rPr>
          <w:szCs w:val="24"/>
        </w:rPr>
      </w:pPr>
      <w:r>
        <w:rPr>
          <w:szCs w:val="24"/>
        </w:rPr>
        <w:t>Scott.Miles</w:t>
      </w:r>
      <w:r w:rsidR="00E079DB" w:rsidRPr="003745DD">
        <w:rPr>
          <w:szCs w:val="24"/>
        </w:rPr>
        <w:t>@puc.texas.gov</w:t>
      </w:r>
    </w:p>
    <w:p w14:paraId="2AAE595D" w14:textId="1FE436BC" w:rsidR="006D3B40" w:rsidRDefault="006D3B40" w:rsidP="00E079DB">
      <w:pPr>
        <w:rPr>
          <w:b/>
          <w:caps/>
          <w:szCs w:val="24"/>
        </w:rPr>
      </w:pPr>
    </w:p>
    <w:p w14:paraId="111488A4" w14:textId="77777777" w:rsidR="00D5007A" w:rsidRPr="002D23C8" w:rsidRDefault="00D5007A" w:rsidP="00E079DB">
      <w:pPr>
        <w:rPr>
          <w:b/>
          <w:caps/>
          <w:szCs w:val="24"/>
        </w:rPr>
      </w:pPr>
    </w:p>
    <w:p w14:paraId="3FAEB099" w14:textId="77777777" w:rsidR="005310EC" w:rsidRPr="00A7701A" w:rsidRDefault="005310EC" w:rsidP="005310EC">
      <w:pPr>
        <w:pStyle w:val="Docketnumber"/>
        <w:rPr>
          <w:sz w:val="24"/>
          <w:szCs w:val="24"/>
        </w:rPr>
      </w:pPr>
      <w:r w:rsidRPr="00A7701A">
        <w:rPr>
          <w:sz w:val="24"/>
          <w:szCs w:val="24"/>
        </w:rPr>
        <w:t>SOAH DOCKET no. 473-2</w:t>
      </w:r>
      <w:r>
        <w:rPr>
          <w:sz w:val="24"/>
          <w:szCs w:val="24"/>
        </w:rPr>
        <w:t>2</w:t>
      </w:r>
      <w:r w:rsidRPr="00A7701A">
        <w:rPr>
          <w:sz w:val="24"/>
          <w:szCs w:val="24"/>
        </w:rPr>
        <w:t>-</w:t>
      </w:r>
      <w:r>
        <w:rPr>
          <w:sz w:val="24"/>
          <w:szCs w:val="24"/>
        </w:rPr>
        <w:t>04394</w:t>
      </w:r>
    </w:p>
    <w:p w14:paraId="109A223D" w14:textId="77777777" w:rsidR="0052231F" w:rsidRPr="002D23C8" w:rsidRDefault="0052231F" w:rsidP="0052231F">
      <w:pPr>
        <w:keepNext/>
        <w:jc w:val="center"/>
        <w:rPr>
          <w:b/>
          <w:caps/>
          <w:szCs w:val="24"/>
        </w:rPr>
      </w:pPr>
      <w:r w:rsidRPr="002D23C8">
        <w:rPr>
          <w:b/>
          <w:caps/>
          <w:szCs w:val="24"/>
        </w:rPr>
        <w:t xml:space="preserve">PUC DOCKET NO. </w:t>
      </w:r>
      <w:r>
        <w:rPr>
          <w:b/>
          <w:caps/>
          <w:szCs w:val="24"/>
        </w:rPr>
        <w:t>53719</w:t>
      </w:r>
    </w:p>
    <w:p w14:paraId="1A96BC25" w14:textId="77777777" w:rsidR="006D3B40" w:rsidRPr="002D23C8" w:rsidRDefault="006D3B40" w:rsidP="006D3B40">
      <w:pPr>
        <w:keepNext/>
        <w:jc w:val="center"/>
        <w:rPr>
          <w:b/>
          <w:szCs w:val="24"/>
        </w:rPr>
      </w:pPr>
    </w:p>
    <w:p w14:paraId="23BC8659" w14:textId="77777777" w:rsidR="006D3B40" w:rsidRPr="002D23C8" w:rsidRDefault="006D3B40" w:rsidP="006D3B40">
      <w:pPr>
        <w:keepNext/>
        <w:spacing w:line="360" w:lineRule="auto"/>
        <w:jc w:val="center"/>
        <w:rPr>
          <w:b/>
          <w:szCs w:val="24"/>
        </w:rPr>
      </w:pPr>
      <w:r w:rsidRPr="002D23C8">
        <w:rPr>
          <w:b/>
          <w:szCs w:val="24"/>
        </w:rPr>
        <w:t>CERTIFICATE OF SERVICE</w:t>
      </w:r>
    </w:p>
    <w:p w14:paraId="127AD2EF" w14:textId="7C9F98C1" w:rsidR="006D3B40" w:rsidRPr="002D23C8" w:rsidRDefault="006D3B40" w:rsidP="006D3B40">
      <w:pPr>
        <w:keepNext/>
        <w:spacing w:line="360" w:lineRule="auto"/>
        <w:ind w:firstLine="720"/>
        <w:rPr>
          <w:szCs w:val="24"/>
        </w:rPr>
      </w:pPr>
      <w:r w:rsidRPr="002D23C8">
        <w:rPr>
          <w:szCs w:val="24"/>
        </w:rPr>
        <w:t xml:space="preserve">I hereby certify that, unless otherwise ordered by the presiding officer, a true and correct copy of the foregoing document was transmitted by electronic mail to the parties of record on </w:t>
      </w:r>
      <w:r w:rsidR="00471038">
        <w:rPr>
          <w:szCs w:val="24"/>
        </w:rPr>
        <w:fldChar w:fldCharType="begin"/>
      </w:r>
      <w:r w:rsidR="00471038">
        <w:rPr>
          <w:szCs w:val="24"/>
        </w:rPr>
        <w:instrText xml:space="preserve"> DATE \@ "MMMM d, yyyy" </w:instrText>
      </w:r>
      <w:r w:rsidR="00471038">
        <w:rPr>
          <w:szCs w:val="24"/>
        </w:rPr>
        <w:fldChar w:fldCharType="separate"/>
      </w:r>
      <w:r w:rsidR="00B55A1E">
        <w:rPr>
          <w:noProof/>
          <w:szCs w:val="24"/>
        </w:rPr>
        <w:t>November 9, 2022</w:t>
      </w:r>
      <w:r w:rsidR="00471038">
        <w:rPr>
          <w:szCs w:val="24"/>
        </w:rPr>
        <w:fldChar w:fldCharType="end"/>
      </w:r>
      <w:r w:rsidR="001B5E00">
        <w:rPr>
          <w:szCs w:val="24"/>
        </w:rPr>
        <w:t xml:space="preserve"> </w:t>
      </w:r>
      <w:r w:rsidRPr="002D23C8">
        <w:rPr>
          <w:szCs w:val="24"/>
        </w:rPr>
        <w:t xml:space="preserve">in accordance with the Order Suspending Rules issued in Docket No. 50664. </w:t>
      </w:r>
    </w:p>
    <w:p w14:paraId="0CFAE30F" w14:textId="77777777" w:rsidR="006D3B40" w:rsidRPr="002D23C8" w:rsidRDefault="006D3B40" w:rsidP="006D3B40">
      <w:pPr>
        <w:keepNext/>
        <w:spacing w:line="360" w:lineRule="auto"/>
        <w:ind w:firstLine="720"/>
        <w:rPr>
          <w:szCs w:val="24"/>
        </w:rPr>
      </w:pPr>
    </w:p>
    <w:p w14:paraId="6C331B8B" w14:textId="54B82973" w:rsidR="00063D54" w:rsidRPr="002D23C8" w:rsidRDefault="00063D54" w:rsidP="00063D54">
      <w:pPr>
        <w:ind w:left="4320"/>
        <w:rPr>
          <w:u w:val="single"/>
        </w:rPr>
      </w:pPr>
      <w:r>
        <w:rPr>
          <w:u w:val="single"/>
        </w:rPr>
        <w:t>/s/ Scott Miles</w:t>
      </w:r>
    </w:p>
    <w:p w14:paraId="7FB4893F" w14:textId="77777777" w:rsidR="00063D54" w:rsidRDefault="00063D54" w:rsidP="00063D54">
      <w:pPr>
        <w:keepNext/>
        <w:ind w:left="4320"/>
        <w:rPr>
          <w:szCs w:val="24"/>
        </w:rPr>
      </w:pPr>
      <w:r>
        <w:rPr>
          <w:szCs w:val="24"/>
        </w:rPr>
        <w:t>Scott Miles</w:t>
      </w:r>
    </w:p>
    <w:p w14:paraId="3FA947D8" w14:textId="4C022980" w:rsidR="00990E0F" w:rsidRDefault="00990E0F" w:rsidP="00063D54"/>
    <w:sectPr w:rsidR="00990E0F" w:rsidSect="0082029B">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8A9E" w14:textId="77777777" w:rsidR="002F2F01" w:rsidRDefault="002F2F01" w:rsidP="006D3B40">
      <w:r>
        <w:separator/>
      </w:r>
    </w:p>
  </w:endnote>
  <w:endnote w:type="continuationSeparator" w:id="0">
    <w:p w14:paraId="487AF73A" w14:textId="77777777" w:rsidR="002F2F01" w:rsidRDefault="002F2F01" w:rsidP="006D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4FF42" w14:textId="77777777" w:rsidR="002F2F01" w:rsidRDefault="002F2F01" w:rsidP="006D3B40">
      <w:r>
        <w:separator/>
      </w:r>
    </w:p>
  </w:footnote>
  <w:footnote w:type="continuationSeparator" w:id="0">
    <w:p w14:paraId="4FD3AEB4" w14:textId="77777777" w:rsidR="002F2F01" w:rsidRDefault="002F2F01" w:rsidP="006D3B40">
      <w:r>
        <w:continuationSeparator/>
      </w:r>
    </w:p>
  </w:footnote>
  <w:footnote w:id="1">
    <w:p w14:paraId="099A17EA" w14:textId="6F6EF4B1" w:rsidR="00515D32" w:rsidRDefault="00515D32" w:rsidP="00515D32">
      <w:pPr>
        <w:pStyle w:val="FootnoteText"/>
        <w:spacing w:after="120"/>
        <w:ind w:firstLine="720"/>
      </w:pPr>
      <w:r>
        <w:rPr>
          <w:rStyle w:val="FootnoteReference"/>
        </w:rPr>
        <w:footnoteRef/>
      </w:r>
      <w:r>
        <w:t xml:space="preserve">  </w:t>
      </w:r>
      <w:r w:rsidRPr="00515D32">
        <w:t xml:space="preserve">Response </w:t>
      </w:r>
      <w:r>
        <w:t>o</w:t>
      </w:r>
      <w:r w:rsidRPr="00515D32">
        <w:t xml:space="preserve">f Entergy Texas, Inc. </w:t>
      </w:r>
      <w:r>
        <w:t>t</w:t>
      </w:r>
      <w:r w:rsidRPr="00515D32">
        <w:t xml:space="preserve">o Staff’s Ninth Request </w:t>
      </w:r>
      <w:r w:rsidR="00874A2E">
        <w:t xml:space="preserve">for </w:t>
      </w:r>
      <w:r w:rsidRPr="00515D32">
        <w:t>Information: Staff 9:1</w:t>
      </w:r>
      <w:r>
        <w:t xml:space="preserve"> (Oct. 25,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135B4972" w14:textId="77777777" w:rsidR="00662AEE" w:rsidRPr="0082029B" w:rsidRDefault="00662AEE">
        <w:pPr>
          <w:pStyle w:val="Header"/>
          <w:jc w:val="right"/>
          <w:rPr>
            <w:b/>
            <w:bCs/>
            <w:sz w:val="20"/>
          </w:rPr>
        </w:pPr>
        <w:r w:rsidRPr="0082029B">
          <w:rPr>
            <w:b/>
            <w:bCs/>
            <w:sz w:val="20"/>
          </w:rPr>
          <w:t xml:space="preserve">Page </w:t>
        </w:r>
        <w:r w:rsidRPr="0082029B">
          <w:rPr>
            <w:b/>
            <w:bCs/>
            <w:sz w:val="20"/>
          </w:rPr>
          <w:fldChar w:fldCharType="begin"/>
        </w:r>
        <w:r w:rsidRPr="00063D54">
          <w:rPr>
            <w:b/>
            <w:bCs/>
            <w:sz w:val="20"/>
          </w:rPr>
          <w:instrText xml:space="preserve"> PAGE </w:instrText>
        </w:r>
        <w:r w:rsidRPr="0082029B">
          <w:rPr>
            <w:b/>
            <w:bCs/>
            <w:sz w:val="20"/>
          </w:rPr>
          <w:fldChar w:fldCharType="separate"/>
        </w:r>
        <w:r w:rsidRPr="00063D54">
          <w:rPr>
            <w:b/>
            <w:bCs/>
            <w:noProof/>
            <w:sz w:val="20"/>
          </w:rPr>
          <w:t>2</w:t>
        </w:r>
        <w:r w:rsidRPr="0082029B">
          <w:rPr>
            <w:b/>
            <w:bCs/>
            <w:sz w:val="20"/>
          </w:rPr>
          <w:fldChar w:fldCharType="end"/>
        </w:r>
        <w:r w:rsidRPr="0082029B">
          <w:rPr>
            <w:b/>
            <w:bCs/>
            <w:sz w:val="20"/>
          </w:rPr>
          <w:t xml:space="preserve"> of </w:t>
        </w:r>
        <w:r w:rsidRPr="0082029B">
          <w:rPr>
            <w:b/>
            <w:bCs/>
            <w:sz w:val="20"/>
          </w:rPr>
          <w:fldChar w:fldCharType="begin"/>
        </w:r>
        <w:r w:rsidRPr="00063D54">
          <w:rPr>
            <w:b/>
            <w:bCs/>
            <w:sz w:val="20"/>
          </w:rPr>
          <w:instrText xml:space="preserve"> NUMPAGES  </w:instrText>
        </w:r>
        <w:r w:rsidRPr="0082029B">
          <w:rPr>
            <w:b/>
            <w:bCs/>
            <w:sz w:val="20"/>
          </w:rPr>
          <w:fldChar w:fldCharType="separate"/>
        </w:r>
        <w:r w:rsidRPr="00063D54">
          <w:rPr>
            <w:b/>
            <w:bCs/>
            <w:noProof/>
            <w:sz w:val="20"/>
          </w:rPr>
          <w:t>2</w:t>
        </w:r>
        <w:r w:rsidRPr="0082029B">
          <w:rPr>
            <w:b/>
            <w:bCs/>
            <w:sz w:val="20"/>
          </w:rPr>
          <w:fldChar w:fldCharType="end"/>
        </w:r>
      </w:p>
    </w:sdtContent>
  </w:sdt>
  <w:p w14:paraId="40B21729" w14:textId="77777777" w:rsidR="00662AEE" w:rsidRPr="0082029B" w:rsidRDefault="00662AEE">
    <w:pPr>
      <w:pStyle w:val="Header"/>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lvlText w:val="%2."/>
      <w:lvlJc w:val="center"/>
      <w:pPr>
        <w:tabs>
          <w:tab w:val="num" w:pos="360"/>
        </w:tabs>
        <w:ind w:left="0" w:firstLine="0"/>
      </w:pPr>
      <w:rPr>
        <w:rFonts w:hint="default"/>
      </w:rPr>
    </w:lvl>
    <w:lvl w:ilvl="2">
      <w:start w:val="1"/>
      <w:numFmt w:val="decimal"/>
      <w:lvlText w:val="%3."/>
      <w:lvlJc w:val="left"/>
      <w:pPr>
        <w:tabs>
          <w:tab w:val="num" w:pos="360"/>
        </w:tabs>
        <w:ind w:left="360" w:hanging="360"/>
      </w:pPr>
      <w:rPr>
        <w:rFonts w:hint="default"/>
      </w:rPr>
    </w:lvl>
    <w:lvl w:ilvl="3">
      <w:start w:val="1"/>
      <w:numFmt w:val="lowerLetter"/>
      <w:lvlText w:val="%4."/>
      <w:lvlJc w:val="left"/>
      <w:pPr>
        <w:tabs>
          <w:tab w:val="num" w:pos="360"/>
        </w:tabs>
        <w:ind w:left="360" w:hanging="360"/>
      </w:pPr>
      <w:rPr>
        <w:rFonts w:hint="default"/>
      </w:rPr>
    </w:lvl>
    <w:lvl w:ilvl="4">
      <w:start w:val="1"/>
      <w:numFmt w:val="lowerRoman"/>
      <w:lvlText w:val="(%5)"/>
      <w:lvlJc w:val="left"/>
      <w:pPr>
        <w:tabs>
          <w:tab w:val="num" w:pos="720"/>
        </w:tabs>
        <w:ind w:left="720" w:hanging="360"/>
      </w:pPr>
      <w:rPr>
        <w:rFonts w:hint="default"/>
      </w:rPr>
    </w:lvl>
    <w:lvl w:ilvl="5">
      <w:start w:val="1"/>
      <w:numFmt w:val="decimal"/>
      <w:lvlText w:val="(%6)"/>
      <w:lvlJc w:val="left"/>
      <w:pPr>
        <w:tabs>
          <w:tab w:val="num" w:pos="720"/>
        </w:tabs>
        <w:ind w:left="720" w:hanging="360"/>
      </w:pPr>
      <w:rPr>
        <w:rFonts w:hint="default"/>
      </w:rPr>
    </w:lvl>
    <w:lvl w:ilvl="6">
      <w:start w:val="1"/>
      <w:numFmt w:val="none"/>
      <w:suff w:val="nothing"/>
      <w:lvlText w:val="%7"/>
      <w:lvlJc w:val="left"/>
      <w:pPr>
        <w:ind w:left="0" w:firstLine="0"/>
      </w:pPr>
      <w:rPr>
        <w:rFonts w:hint="default"/>
      </w:rPr>
    </w:lvl>
    <w:lvl w:ilvl="7">
      <w:start w:val="1"/>
      <w:numFmt w:val="decimal"/>
      <w:lvlRestart w:val="3"/>
      <w:lvlText w:val="%8."/>
      <w:lvlJc w:val="left"/>
      <w:pPr>
        <w:tabs>
          <w:tab w:val="num" w:pos="360"/>
        </w:tabs>
        <w:ind w:left="0" w:firstLine="0"/>
      </w:pPr>
      <w:rPr>
        <w:rFonts w:hint="default"/>
      </w:rPr>
    </w:lvl>
    <w:lvl w:ilvl="8">
      <w:start w:val="1"/>
      <w:numFmt w:val="lowerLetter"/>
      <w:lvlText w:val="%9."/>
      <w:lvlJc w:val="left"/>
      <w:pPr>
        <w:tabs>
          <w:tab w:val="num" w:pos="360"/>
        </w:tabs>
        <w:ind w:left="0" w:firstLine="0"/>
      </w:pPr>
      <w:rPr>
        <w:rFonts w:hint="default"/>
      </w:rPr>
    </w:lvl>
  </w:abstractNum>
  <w:abstractNum w:abstractNumId="1" w15:restartNumberingAfterBreak="0">
    <w:nsid w:val="57287175"/>
    <w:multiLevelType w:val="hybridMultilevel"/>
    <w:tmpl w:val="CD445758"/>
    <w:lvl w:ilvl="0" w:tplc="95F4382E">
      <w:start w:val="1"/>
      <w:numFmt w:val="upperRoman"/>
      <w:lvlText w:val="%1."/>
      <w:lvlJc w:val="left"/>
      <w:pPr>
        <w:ind w:left="1080" w:hanging="720"/>
      </w:pPr>
      <w:rPr>
        <w:rFonts w:hint="default"/>
        <w:spacing w:val="1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650F9A"/>
    <w:multiLevelType w:val="hybridMultilevel"/>
    <w:tmpl w:val="1D2A3CE2"/>
    <w:lvl w:ilvl="0" w:tplc="0409000F">
      <w:start w:val="1"/>
      <w:numFmt w:val="decimal"/>
      <w:lvlText w:val="%1."/>
      <w:lvlJc w:val="left"/>
      <w:pPr>
        <w:ind w:left="720" w:hanging="720"/>
      </w:pPr>
      <w:rPr>
        <w:rFonts w:hint="default"/>
        <w:spacing w:val="1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B40"/>
    <w:rsid w:val="000009B2"/>
    <w:rsid w:val="00036E46"/>
    <w:rsid w:val="000546C0"/>
    <w:rsid w:val="00063D54"/>
    <w:rsid w:val="0007218F"/>
    <w:rsid w:val="000A7FAA"/>
    <w:rsid w:val="000D4CDC"/>
    <w:rsid w:val="000E5932"/>
    <w:rsid w:val="000E7A88"/>
    <w:rsid w:val="000F2070"/>
    <w:rsid w:val="00115BDA"/>
    <w:rsid w:val="00133CAA"/>
    <w:rsid w:val="00167050"/>
    <w:rsid w:val="001A16BE"/>
    <w:rsid w:val="001B2788"/>
    <w:rsid w:val="001B5E00"/>
    <w:rsid w:val="001C0B53"/>
    <w:rsid w:val="001C2BC6"/>
    <w:rsid w:val="001C4A47"/>
    <w:rsid w:val="001D0FCA"/>
    <w:rsid w:val="00202847"/>
    <w:rsid w:val="00210757"/>
    <w:rsid w:val="00235155"/>
    <w:rsid w:val="002519D0"/>
    <w:rsid w:val="00261F17"/>
    <w:rsid w:val="002C3E84"/>
    <w:rsid w:val="002C6F60"/>
    <w:rsid w:val="002F2F01"/>
    <w:rsid w:val="0031269F"/>
    <w:rsid w:val="003149EC"/>
    <w:rsid w:val="00335A27"/>
    <w:rsid w:val="00336045"/>
    <w:rsid w:val="00342F23"/>
    <w:rsid w:val="003571E5"/>
    <w:rsid w:val="00376277"/>
    <w:rsid w:val="00395FCF"/>
    <w:rsid w:val="00397740"/>
    <w:rsid w:val="003B11C5"/>
    <w:rsid w:val="003B2ECC"/>
    <w:rsid w:val="003E03B2"/>
    <w:rsid w:val="003E6E41"/>
    <w:rsid w:val="003E7CF9"/>
    <w:rsid w:val="003F2743"/>
    <w:rsid w:val="00405471"/>
    <w:rsid w:val="00411063"/>
    <w:rsid w:val="00421B8C"/>
    <w:rsid w:val="00433393"/>
    <w:rsid w:val="00441DE5"/>
    <w:rsid w:val="004436BF"/>
    <w:rsid w:val="00445C96"/>
    <w:rsid w:val="004616BF"/>
    <w:rsid w:val="00462F31"/>
    <w:rsid w:val="00467E56"/>
    <w:rsid w:val="00471038"/>
    <w:rsid w:val="0047627F"/>
    <w:rsid w:val="004A2EE4"/>
    <w:rsid w:val="004A43B9"/>
    <w:rsid w:val="004B44CF"/>
    <w:rsid w:val="004B5119"/>
    <w:rsid w:val="004D24EE"/>
    <w:rsid w:val="004E07BB"/>
    <w:rsid w:val="004F200C"/>
    <w:rsid w:val="00515D32"/>
    <w:rsid w:val="0052231F"/>
    <w:rsid w:val="005310EC"/>
    <w:rsid w:val="005319CB"/>
    <w:rsid w:val="0055262D"/>
    <w:rsid w:val="005652CF"/>
    <w:rsid w:val="005A2A5E"/>
    <w:rsid w:val="005C0198"/>
    <w:rsid w:val="005D0B31"/>
    <w:rsid w:val="005D17DD"/>
    <w:rsid w:val="005D76F6"/>
    <w:rsid w:val="005E6D13"/>
    <w:rsid w:val="005F0E2B"/>
    <w:rsid w:val="005F253C"/>
    <w:rsid w:val="005F601D"/>
    <w:rsid w:val="00603B95"/>
    <w:rsid w:val="00625A6E"/>
    <w:rsid w:val="00630139"/>
    <w:rsid w:val="0064270B"/>
    <w:rsid w:val="006545E4"/>
    <w:rsid w:val="00662AEE"/>
    <w:rsid w:val="00683D05"/>
    <w:rsid w:val="00690FB0"/>
    <w:rsid w:val="006A2874"/>
    <w:rsid w:val="006B4B8C"/>
    <w:rsid w:val="006D3B40"/>
    <w:rsid w:val="006D660F"/>
    <w:rsid w:val="006D71D3"/>
    <w:rsid w:val="006E7603"/>
    <w:rsid w:val="00712D7A"/>
    <w:rsid w:val="00712FAF"/>
    <w:rsid w:val="0071551C"/>
    <w:rsid w:val="00735022"/>
    <w:rsid w:val="007526AD"/>
    <w:rsid w:val="0075336C"/>
    <w:rsid w:val="00754FA9"/>
    <w:rsid w:val="007634B5"/>
    <w:rsid w:val="00773421"/>
    <w:rsid w:val="00792C43"/>
    <w:rsid w:val="007B65A7"/>
    <w:rsid w:val="007C336D"/>
    <w:rsid w:val="007C4ECA"/>
    <w:rsid w:val="007C694A"/>
    <w:rsid w:val="007C7465"/>
    <w:rsid w:val="007D39C2"/>
    <w:rsid w:val="007F5C91"/>
    <w:rsid w:val="00805C98"/>
    <w:rsid w:val="00807196"/>
    <w:rsid w:val="0082029B"/>
    <w:rsid w:val="00830853"/>
    <w:rsid w:val="00842998"/>
    <w:rsid w:val="008561E9"/>
    <w:rsid w:val="00862754"/>
    <w:rsid w:val="00866E7E"/>
    <w:rsid w:val="00874A2E"/>
    <w:rsid w:val="00877A25"/>
    <w:rsid w:val="00885E8B"/>
    <w:rsid w:val="008A62F2"/>
    <w:rsid w:val="008E42C1"/>
    <w:rsid w:val="008F3A14"/>
    <w:rsid w:val="0091448B"/>
    <w:rsid w:val="0092050C"/>
    <w:rsid w:val="00987D1C"/>
    <w:rsid w:val="00990E0F"/>
    <w:rsid w:val="009B27EE"/>
    <w:rsid w:val="009B445F"/>
    <w:rsid w:val="009C3037"/>
    <w:rsid w:val="009C3D05"/>
    <w:rsid w:val="009D0771"/>
    <w:rsid w:val="009D31AA"/>
    <w:rsid w:val="009D7A3B"/>
    <w:rsid w:val="009E6A9E"/>
    <w:rsid w:val="00A1299E"/>
    <w:rsid w:val="00A135E5"/>
    <w:rsid w:val="00A1610D"/>
    <w:rsid w:val="00A6360A"/>
    <w:rsid w:val="00A80FD0"/>
    <w:rsid w:val="00A8248E"/>
    <w:rsid w:val="00AA201F"/>
    <w:rsid w:val="00AC244E"/>
    <w:rsid w:val="00AC3611"/>
    <w:rsid w:val="00AF3590"/>
    <w:rsid w:val="00B01114"/>
    <w:rsid w:val="00B075EC"/>
    <w:rsid w:val="00B129CE"/>
    <w:rsid w:val="00B33E1D"/>
    <w:rsid w:val="00B44C94"/>
    <w:rsid w:val="00B55A1E"/>
    <w:rsid w:val="00B573AE"/>
    <w:rsid w:val="00B67886"/>
    <w:rsid w:val="00B6794F"/>
    <w:rsid w:val="00B9455B"/>
    <w:rsid w:val="00B95A37"/>
    <w:rsid w:val="00BB140E"/>
    <w:rsid w:val="00BC7C84"/>
    <w:rsid w:val="00BD011C"/>
    <w:rsid w:val="00BD07F9"/>
    <w:rsid w:val="00BF4CA1"/>
    <w:rsid w:val="00C142DD"/>
    <w:rsid w:val="00C21AD5"/>
    <w:rsid w:val="00C37F88"/>
    <w:rsid w:val="00C45DDF"/>
    <w:rsid w:val="00C85EFF"/>
    <w:rsid w:val="00C87E3F"/>
    <w:rsid w:val="00C9645B"/>
    <w:rsid w:val="00C97E29"/>
    <w:rsid w:val="00CA001D"/>
    <w:rsid w:val="00CB1F77"/>
    <w:rsid w:val="00CB56A7"/>
    <w:rsid w:val="00CC65FB"/>
    <w:rsid w:val="00CF4E2F"/>
    <w:rsid w:val="00D0179A"/>
    <w:rsid w:val="00D14093"/>
    <w:rsid w:val="00D4117F"/>
    <w:rsid w:val="00D5007A"/>
    <w:rsid w:val="00D51BC7"/>
    <w:rsid w:val="00D70D2D"/>
    <w:rsid w:val="00DA354C"/>
    <w:rsid w:val="00DA357F"/>
    <w:rsid w:val="00DC0936"/>
    <w:rsid w:val="00DC681D"/>
    <w:rsid w:val="00E03DC5"/>
    <w:rsid w:val="00E079DB"/>
    <w:rsid w:val="00E13F48"/>
    <w:rsid w:val="00E1680D"/>
    <w:rsid w:val="00E3305B"/>
    <w:rsid w:val="00E91377"/>
    <w:rsid w:val="00EC65C7"/>
    <w:rsid w:val="00EE68F1"/>
    <w:rsid w:val="00EE7B0F"/>
    <w:rsid w:val="00EF05A5"/>
    <w:rsid w:val="00EF4D9B"/>
    <w:rsid w:val="00F02C48"/>
    <w:rsid w:val="00F10B0F"/>
    <w:rsid w:val="00F207F7"/>
    <w:rsid w:val="00F20AB4"/>
    <w:rsid w:val="00F2151D"/>
    <w:rsid w:val="00F26E3A"/>
    <w:rsid w:val="00F453C0"/>
    <w:rsid w:val="00F50139"/>
    <w:rsid w:val="00F504B6"/>
    <w:rsid w:val="00F67028"/>
    <w:rsid w:val="00F74B43"/>
    <w:rsid w:val="00FA3398"/>
    <w:rsid w:val="00FB45DE"/>
    <w:rsid w:val="00FB56A9"/>
    <w:rsid w:val="00FD0B90"/>
    <w:rsid w:val="00FD772C"/>
    <w:rsid w:val="00FF0292"/>
    <w:rsid w:val="00FF2180"/>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C7ABE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40"/>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6D3B40"/>
    <w:pPr>
      <w:jc w:val="center"/>
    </w:pPr>
    <w:rPr>
      <w:b/>
      <w:caps/>
      <w:sz w:val="28"/>
    </w:rPr>
  </w:style>
  <w:style w:type="paragraph" w:customStyle="1" w:styleId="Docketstyle">
    <w:name w:val="Docket style"/>
    <w:basedOn w:val="Normal"/>
    <w:rsid w:val="006D3B40"/>
    <w:pPr>
      <w:keepNext/>
      <w:tabs>
        <w:tab w:val="center" w:pos="4770"/>
        <w:tab w:val="left" w:pos="5400"/>
      </w:tabs>
      <w:spacing w:line="288" w:lineRule="auto"/>
    </w:pPr>
    <w:rPr>
      <w:b/>
      <w:caps/>
    </w:rPr>
  </w:style>
  <w:style w:type="paragraph" w:customStyle="1" w:styleId="Documentheading">
    <w:name w:val="Document heading"/>
    <w:basedOn w:val="Normal"/>
    <w:rsid w:val="006D3B40"/>
    <w:pPr>
      <w:keepNext/>
      <w:jc w:val="center"/>
    </w:pPr>
    <w:rPr>
      <w:b/>
      <w:caps/>
      <w:sz w:val="28"/>
    </w:rPr>
  </w:style>
  <w:style w:type="paragraph" w:styleId="ListParagraph">
    <w:name w:val="List Paragraph"/>
    <w:basedOn w:val="Normal"/>
    <w:uiPriority w:val="34"/>
    <w:qFormat/>
    <w:rsid w:val="006D3B40"/>
    <w:pPr>
      <w:ind w:left="720"/>
      <w:contextualSpacing/>
    </w:pPr>
  </w:style>
  <w:style w:type="paragraph" w:customStyle="1" w:styleId="IssueList">
    <w:name w:val="Issue List"/>
    <w:basedOn w:val="Normal"/>
    <w:qFormat/>
    <w:rsid w:val="006D3B40"/>
    <w:pPr>
      <w:spacing w:before="120" w:line="360" w:lineRule="auto"/>
    </w:pPr>
    <w:rPr>
      <w:snapToGrid w:val="0"/>
    </w:rPr>
  </w:style>
  <w:style w:type="paragraph" w:styleId="FootnoteText">
    <w:name w:val="footnote text"/>
    <w:basedOn w:val="Normal"/>
    <w:next w:val="Normal"/>
    <w:link w:val="FootnoteTextChar"/>
    <w:uiPriority w:val="99"/>
    <w:rsid w:val="006D3B40"/>
    <w:rPr>
      <w:sz w:val="20"/>
    </w:rPr>
  </w:style>
  <w:style w:type="character" w:customStyle="1" w:styleId="FootnoteTextChar">
    <w:name w:val="Footnote Text Char"/>
    <w:basedOn w:val="DefaultParagraphFont"/>
    <w:link w:val="FootnoteText"/>
    <w:uiPriority w:val="99"/>
    <w:rsid w:val="006D3B40"/>
    <w:rPr>
      <w:rFonts w:ascii="Times New Roman" w:eastAsia="Times New Roman" w:hAnsi="Times New Roman" w:cs="Times New Roman"/>
      <w:sz w:val="20"/>
      <w:szCs w:val="20"/>
    </w:rPr>
  </w:style>
  <w:style w:type="character" w:styleId="FootnoteReference">
    <w:name w:val="footnote reference"/>
    <w:uiPriority w:val="99"/>
    <w:rsid w:val="006D3B40"/>
    <w:rPr>
      <w:position w:val="6"/>
      <w:sz w:val="16"/>
    </w:rPr>
  </w:style>
  <w:style w:type="paragraph" w:styleId="Footer">
    <w:name w:val="footer"/>
    <w:basedOn w:val="Normal"/>
    <w:link w:val="FooterChar"/>
    <w:uiPriority w:val="99"/>
    <w:unhideWhenUsed/>
    <w:rsid w:val="006D3B40"/>
    <w:pPr>
      <w:tabs>
        <w:tab w:val="center" w:pos="4680"/>
        <w:tab w:val="right" w:pos="9360"/>
      </w:tabs>
    </w:pPr>
  </w:style>
  <w:style w:type="character" w:customStyle="1" w:styleId="FooterChar">
    <w:name w:val="Footer Char"/>
    <w:basedOn w:val="DefaultParagraphFont"/>
    <w:link w:val="Footer"/>
    <w:uiPriority w:val="99"/>
    <w:rsid w:val="006D3B40"/>
    <w:rPr>
      <w:rFonts w:ascii="Times New Roman" w:eastAsia="Times New Roman" w:hAnsi="Times New Roman" w:cs="Times New Roman"/>
      <w:sz w:val="24"/>
      <w:szCs w:val="20"/>
    </w:rPr>
  </w:style>
  <w:style w:type="paragraph" w:styleId="Caption">
    <w:name w:val="caption"/>
    <w:basedOn w:val="Normal"/>
    <w:next w:val="Normal"/>
    <w:qFormat/>
    <w:rsid w:val="00D14093"/>
  </w:style>
  <w:style w:type="paragraph" w:styleId="Header">
    <w:name w:val="header"/>
    <w:basedOn w:val="Normal"/>
    <w:link w:val="HeaderChar"/>
    <w:uiPriority w:val="99"/>
    <w:unhideWhenUsed/>
    <w:rsid w:val="00D14093"/>
    <w:pPr>
      <w:tabs>
        <w:tab w:val="center" w:pos="4680"/>
        <w:tab w:val="right" w:pos="9360"/>
      </w:tabs>
    </w:pPr>
  </w:style>
  <w:style w:type="character" w:customStyle="1" w:styleId="HeaderChar">
    <w:name w:val="Header Char"/>
    <w:basedOn w:val="DefaultParagraphFont"/>
    <w:link w:val="Header"/>
    <w:uiPriority w:val="99"/>
    <w:rsid w:val="00D14093"/>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712D7A"/>
    <w:rPr>
      <w:sz w:val="16"/>
      <w:szCs w:val="16"/>
    </w:rPr>
  </w:style>
  <w:style w:type="paragraph" w:styleId="CommentText">
    <w:name w:val="annotation text"/>
    <w:basedOn w:val="Normal"/>
    <w:link w:val="CommentTextChar"/>
    <w:uiPriority w:val="99"/>
    <w:semiHidden/>
    <w:unhideWhenUsed/>
    <w:rsid w:val="00712D7A"/>
    <w:rPr>
      <w:sz w:val="20"/>
    </w:rPr>
  </w:style>
  <w:style w:type="character" w:customStyle="1" w:styleId="CommentTextChar">
    <w:name w:val="Comment Text Char"/>
    <w:basedOn w:val="DefaultParagraphFont"/>
    <w:link w:val="CommentText"/>
    <w:uiPriority w:val="99"/>
    <w:semiHidden/>
    <w:rsid w:val="00712D7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12D7A"/>
    <w:rPr>
      <w:b/>
      <w:bCs/>
    </w:rPr>
  </w:style>
  <w:style w:type="character" w:customStyle="1" w:styleId="CommentSubjectChar">
    <w:name w:val="Comment Subject Char"/>
    <w:basedOn w:val="CommentTextChar"/>
    <w:link w:val="CommentSubject"/>
    <w:uiPriority w:val="99"/>
    <w:semiHidden/>
    <w:rsid w:val="00712D7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FF12A-1888-4875-B6E3-3D8C6105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2022-09-23T16:59:00Z</dcterms:created>
  <dcterms:modified xsi:type="dcterms:W3CDTF">2022-11-09T19:35:00Z</dcterms:modified>
</cp:coreProperties>
</file>